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F84D" w14:textId="77777777" w:rsidR="0070639D" w:rsidRDefault="00EF2376" w:rsidP="006B2A90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bookmarkStart w:id="0" w:name="_GoBack"/>
      <w:bookmarkEnd w:id="0"/>
      <w:r w:rsidRPr="00EF2376">
        <w:rPr>
          <w:b/>
          <w:noProof/>
          <w:color w:val="21A1B6"/>
          <w:sz w:val="40"/>
          <w:szCs w:val="40"/>
          <w:lang w:val="en-AU" w:eastAsia="en-AU"/>
        </w:rPr>
        <w:t xml:space="preserve">CLUB FUNCTION </w:t>
      </w:r>
      <w:r>
        <w:rPr>
          <w:b/>
          <w:noProof/>
          <w:color w:val="21A1B6"/>
          <w:sz w:val="40"/>
          <w:szCs w:val="40"/>
          <w:lang w:val="en-AU" w:eastAsia="en-AU"/>
        </w:rPr>
        <w:t>GUIDELINES</w:t>
      </w:r>
    </w:p>
    <w:p w14:paraId="3A0BF84E" w14:textId="236E7694" w:rsidR="00A63ACA" w:rsidRPr="006B2A90" w:rsidRDefault="0070639D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BF87D" wp14:editId="3A0BF87E">
                <wp:simplePos x="0" y="0"/>
                <wp:positionH relativeFrom="margin">
                  <wp:align>left</wp:align>
                </wp:positionH>
                <wp:positionV relativeFrom="paragraph">
                  <wp:posOffset>612140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6841" id="Rectangle 8" o:spid="_x0000_s1026" style="position:absolute;margin-left:0;margin-top:48.2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/XACEdwAAAAHAQAADwAAAGRycy9kb3ducmV2LnhtbEyPwU7D&#10;MBBE70j8g7VIXCpqQ6FKQ5wKReICp6Z8gJNs4wh7HcVOG/h6lhMcRzOaeVPsF+/EGac4BNJwv1Yg&#10;kNrQDdRr+Di+3mUgYjLUGRcINXxhhH15fVWYvAsXOuC5Tr3gEoq50WBTGnMpY2vRm7gOIxJ7pzB5&#10;k1hOvewmc+Fy7+SDUlvpzUC8YM2IlcX2s569BrSnt6zK3r+zfj6sqtq6ZdU4rW9vlpdnEAmX9BeG&#10;X3xGh5KZmjBTF4XTwEeSht32EQS7O6U2IBqOqc0TyLKQ//nLHw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9cAIR3AAAAAc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266ECB">
        <w:rPr>
          <w:sz w:val="40"/>
          <w:szCs w:val="40"/>
        </w:rPr>
        <w:t>WONTHAGGI BOWLS CLUB</w:t>
      </w:r>
    </w:p>
    <w:p w14:paraId="3A0BF84F" w14:textId="77777777" w:rsidR="008D4380" w:rsidRPr="00472BC6" w:rsidRDefault="008D4380" w:rsidP="00A63ACA">
      <w:pPr>
        <w:tabs>
          <w:tab w:val="left" w:pos="2040"/>
        </w:tabs>
      </w:pPr>
    </w:p>
    <w:p w14:paraId="3A0BF850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3A0BF851" w14:textId="77777777" w:rsidR="0070377B" w:rsidRDefault="004F5E1D" w:rsidP="00943379">
      <w:pPr>
        <w:rPr>
          <w:sz w:val="22"/>
          <w:szCs w:val="22"/>
        </w:rPr>
      </w:pPr>
      <w:r w:rsidRPr="00E22E49">
        <w:rPr>
          <w:sz w:val="22"/>
          <w:szCs w:val="22"/>
        </w:rPr>
        <w:t>These guidelines support our club to conduct functions</w:t>
      </w:r>
      <w:r w:rsidR="00234994">
        <w:rPr>
          <w:sz w:val="22"/>
          <w:szCs w:val="22"/>
        </w:rPr>
        <w:t>,</w:t>
      </w:r>
      <w:r w:rsidRPr="00E22E49">
        <w:rPr>
          <w:sz w:val="22"/>
          <w:szCs w:val="22"/>
        </w:rPr>
        <w:t xml:space="preserve"> </w:t>
      </w:r>
      <w:r w:rsidR="00234994" w:rsidRPr="00141D0C">
        <w:rPr>
          <w:sz w:val="22"/>
          <w:szCs w:val="22"/>
        </w:rPr>
        <w:t>either at our club or offsite,</w:t>
      </w:r>
      <w:r w:rsidR="00234994" w:rsidRPr="00141D0C">
        <w:rPr>
          <w:color w:val="FF0000"/>
          <w:sz w:val="22"/>
          <w:szCs w:val="22"/>
        </w:rPr>
        <w:t xml:space="preserve"> </w:t>
      </w:r>
      <w:r w:rsidR="0070639D" w:rsidRPr="00E22E49">
        <w:rPr>
          <w:sz w:val="22"/>
          <w:szCs w:val="22"/>
        </w:rPr>
        <w:t xml:space="preserve">which </w:t>
      </w:r>
      <w:r w:rsidR="004001AC">
        <w:rPr>
          <w:sz w:val="22"/>
          <w:szCs w:val="22"/>
        </w:rPr>
        <w:t xml:space="preserve">provide </w:t>
      </w:r>
      <w:r w:rsidR="00853F28" w:rsidRPr="00E22E49">
        <w:rPr>
          <w:sz w:val="22"/>
          <w:szCs w:val="22"/>
        </w:rPr>
        <w:t xml:space="preserve">a </w:t>
      </w:r>
      <w:r w:rsidRPr="00E22E49">
        <w:rPr>
          <w:sz w:val="22"/>
          <w:szCs w:val="22"/>
        </w:rPr>
        <w:t xml:space="preserve">balanced and responsible approach to </w:t>
      </w:r>
      <w:r w:rsidR="00853F28">
        <w:rPr>
          <w:sz w:val="22"/>
          <w:szCs w:val="22"/>
        </w:rPr>
        <w:t xml:space="preserve">the use of </w:t>
      </w:r>
      <w:r w:rsidRPr="00E22E49">
        <w:rPr>
          <w:sz w:val="22"/>
          <w:szCs w:val="22"/>
        </w:rPr>
        <w:t>alcohol.</w:t>
      </w:r>
      <w:r w:rsidR="00853F28" w:rsidRPr="00E22E49">
        <w:rPr>
          <w:sz w:val="22"/>
          <w:szCs w:val="22"/>
        </w:rPr>
        <w:t xml:space="preserve"> </w:t>
      </w:r>
      <w:r w:rsidR="00640120">
        <w:rPr>
          <w:sz w:val="22"/>
          <w:szCs w:val="22"/>
        </w:rPr>
        <w:t xml:space="preserve">Our club </w:t>
      </w:r>
      <w:r w:rsidRPr="00E22E49">
        <w:rPr>
          <w:sz w:val="22"/>
          <w:szCs w:val="22"/>
        </w:rPr>
        <w:t xml:space="preserve">will implement strategies to limit risky drinking practices to protect </w:t>
      </w:r>
      <w:r w:rsidR="00853F28">
        <w:rPr>
          <w:sz w:val="22"/>
          <w:szCs w:val="22"/>
        </w:rPr>
        <w:t xml:space="preserve">the </w:t>
      </w:r>
      <w:r w:rsidRPr="00E22E49">
        <w:rPr>
          <w:sz w:val="22"/>
          <w:szCs w:val="22"/>
        </w:rPr>
        <w:t xml:space="preserve">health and wellbeing </w:t>
      </w:r>
      <w:r w:rsidR="00853F28">
        <w:rPr>
          <w:sz w:val="22"/>
          <w:szCs w:val="22"/>
        </w:rPr>
        <w:t>of our members and the wider community.</w:t>
      </w:r>
      <w:r w:rsidR="00640120">
        <w:rPr>
          <w:sz w:val="22"/>
          <w:szCs w:val="22"/>
        </w:rPr>
        <w:t xml:space="preserve"> </w:t>
      </w:r>
    </w:p>
    <w:p w14:paraId="3A0BF852" w14:textId="77777777" w:rsidR="0070377B" w:rsidRDefault="0070377B" w:rsidP="00943379">
      <w:pPr>
        <w:rPr>
          <w:sz w:val="22"/>
          <w:szCs w:val="22"/>
        </w:rPr>
      </w:pPr>
    </w:p>
    <w:p w14:paraId="3A0BF853" w14:textId="77777777" w:rsidR="00D54831" w:rsidRDefault="0030684A" w:rsidP="00943379">
      <w:pPr>
        <w:rPr>
          <w:sz w:val="22"/>
          <w:szCs w:val="22"/>
        </w:rPr>
      </w:pPr>
      <w:r>
        <w:rPr>
          <w:sz w:val="22"/>
          <w:szCs w:val="22"/>
        </w:rPr>
        <w:t>When our club hold</w:t>
      </w:r>
      <w:r w:rsidR="00020F96">
        <w:rPr>
          <w:sz w:val="22"/>
          <w:szCs w:val="22"/>
        </w:rPr>
        <w:t>s</w:t>
      </w:r>
      <w:r w:rsidR="009701BB">
        <w:rPr>
          <w:sz w:val="22"/>
          <w:szCs w:val="22"/>
        </w:rPr>
        <w:t xml:space="preserve"> a function</w:t>
      </w:r>
      <w:r>
        <w:rPr>
          <w:sz w:val="22"/>
          <w:szCs w:val="22"/>
        </w:rPr>
        <w:t xml:space="preserve"> that </w:t>
      </w:r>
      <w:r w:rsidR="009701BB">
        <w:rPr>
          <w:sz w:val="22"/>
          <w:szCs w:val="22"/>
        </w:rPr>
        <w:t>includes</w:t>
      </w:r>
      <w:r w:rsidR="00020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alcohol, these </w:t>
      </w:r>
      <w:r w:rsidR="00020F96">
        <w:rPr>
          <w:sz w:val="22"/>
          <w:szCs w:val="22"/>
        </w:rPr>
        <w:t>C</w:t>
      </w:r>
      <w:r w:rsidR="0033639A" w:rsidRPr="007510DC">
        <w:rPr>
          <w:sz w:val="22"/>
          <w:szCs w:val="22"/>
        </w:rPr>
        <w:t xml:space="preserve">lub </w:t>
      </w:r>
      <w:r w:rsidR="00020F96">
        <w:rPr>
          <w:sz w:val="22"/>
          <w:szCs w:val="22"/>
        </w:rPr>
        <w:t>F</w:t>
      </w:r>
      <w:r w:rsidR="0033639A" w:rsidRPr="007510DC">
        <w:rPr>
          <w:sz w:val="22"/>
          <w:szCs w:val="22"/>
        </w:rPr>
        <w:t xml:space="preserve">unction </w:t>
      </w:r>
      <w:r w:rsidR="00020F96">
        <w:rPr>
          <w:sz w:val="22"/>
          <w:szCs w:val="22"/>
        </w:rPr>
        <w:t>G</w:t>
      </w:r>
      <w:r>
        <w:rPr>
          <w:sz w:val="22"/>
          <w:szCs w:val="22"/>
        </w:rPr>
        <w:t>uidelines</w:t>
      </w:r>
      <w:r w:rsidR="0033639A" w:rsidRPr="007510DC">
        <w:rPr>
          <w:sz w:val="22"/>
          <w:szCs w:val="22"/>
        </w:rPr>
        <w:t xml:space="preserve"> </w:t>
      </w:r>
      <w:r w:rsidR="00640120">
        <w:rPr>
          <w:sz w:val="22"/>
          <w:szCs w:val="22"/>
        </w:rPr>
        <w:t xml:space="preserve">will be communicated </w:t>
      </w:r>
      <w:r w:rsidR="0033639A" w:rsidRPr="007510DC">
        <w:rPr>
          <w:sz w:val="22"/>
          <w:szCs w:val="22"/>
        </w:rPr>
        <w:t xml:space="preserve">to </w:t>
      </w:r>
      <w:r w:rsidR="00640120">
        <w:rPr>
          <w:sz w:val="22"/>
          <w:szCs w:val="22"/>
        </w:rPr>
        <w:t xml:space="preserve">our </w:t>
      </w:r>
      <w:r w:rsidR="0033639A" w:rsidRPr="007510DC">
        <w:rPr>
          <w:sz w:val="22"/>
          <w:szCs w:val="22"/>
        </w:rPr>
        <w:t>members</w:t>
      </w:r>
      <w:r w:rsidR="003E6897">
        <w:rPr>
          <w:sz w:val="22"/>
          <w:szCs w:val="22"/>
        </w:rPr>
        <w:t>.</w:t>
      </w:r>
    </w:p>
    <w:p w14:paraId="3A0BF854" w14:textId="77777777" w:rsidR="00020F96" w:rsidRDefault="00020F96" w:rsidP="004F5E1D">
      <w:pPr>
        <w:spacing w:after="80"/>
        <w:outlineLvl w:val="0"/>
        <w:rPr>
          <w:b/>
          <w:color w:val="21A1B6"/>
        </w:rPr>
      </w:pPr>
    </w:p>
    <w:p w14:paraId="3A0BF855" w14:textId="77777777" w:rsidR="004F5E1D" w:rsidRDefault="0033639A" w:rsidP="0022132E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 xml:space="preserve">ALCOHOL </w:t>
      </w:r>
      <w:r w:rsidR="00045C11">
        <w:rPr>
          <w:rFonts w:asciiTheme="minorHAnsi" w:hAnsiTheme="minorHAnsi"/>
          <w:b/>
          <w:color w:val="21A1B6"/>
          <w:sz w:val="24"/>
          <w:szCs w:val="24"/>
        </w:rPr>
        <w:t>SERVICE</w:t>
      </w:r>
    </w:p>
    <w:p w14:paraId="3A0BF856" w14:textId="77777777" w:rsidR="003E6897" w:rsidRPr="003E6897" w:rsidRDefault="003E6897" w:rsidP="0070377B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3E6897">
        <w:rPr>
          <w:sz w:val="22"/>
          <w:szCs w:val="22"/>
        </w:rPr>
        <w:t>ur club functions will support the following guidelines:</w:t>
      </w:r>
    </w:p>
    <w:p w14:paraId="3A0BF857" w14:textId="77777777" w:rsidR="003E6897" w:rsidRDefault="003E6897" w:rsidP="0070377B">
      <w:pPr>
        <w:spacing w:after="80"/>
        <w:outlineLvl w:val="0"/>
        <w:rPr>
          <w:b/>
          <w:color w:val="21A1B6"/>
        </w:rPr>
      </w:pPr>
    </w:p>
    <w:p w14:paraId="3A0BF858" w14:textId="77777777" w:rsidR="0033639A" w:rsidRDefault="0033639A" w:rsidP="00CC3B98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Service</w:t>
      </w:r>
    </w:p>
    <w:p w14:paraId="3A0BF859" w14:textId="77777777" w:rsidR="00B5745C" w:rsidRPr="001F7346" w:rsidRDefault="003E6897" w:rsidP="00F5247C">
      <w:pPr>
        <w:spacing w:after="80"/>
        <w:ind w:firstLine="425"/>
        <w:rPr>
          <w:sz w:val="22"/>
          <w:szCs w:val="22"/>
        </w:rPr>
      </w:pPr>
      <w:r w:rsidRPr="001F7346">
        <w:rPr>
          <w:sz w:val="22"/>
          <w:szCs w:val="22"/>
        </w:rPr>
        <w:t>We will</w:t>
      </w:r>
      <w:r w:rsidR="00B5745C">
        <w:rPr>
          <w:sz w:val="22"/>
          <w:szCs w:val="22"/>
        </w:rPr>
        <w:t>:</w:t>
      </w:r>
      <w:r w:rsidRPr="001F7346">
        <w:rPr>
          <w:sz w:val="22"/>
          <w:szCs w:val="22"/>
        </w:rPr>
        <w:t xml:space="preserve"> </w:t>
      </w:r>
    </w:p>
    <w:p w14:paraId="1CE09FD5" w14:textId="77777777" w:rsidR="000E213A" w:rsidRPr="0033639A" w:rsidRDefault="000E213A" w:rsidP="000E213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Not </w:t>
      </w:r>
      <w:r w:rsidRPr="0033639A">
        <w:rPr>
          <w:rFonts w:asciiTheme="minorHAnsi" w:hAnsiTheme="minorHAnsi"/>
          <w:sz w:val="22"/>
          <w:szCs w:val="22"/>
          <w:lang w:val="en-US"/>
        </w:rPr>
        <w:t xml:space="preserve">hold ‘all you can drink’ </w:t>
      </w:r>
      <w:r>
        <w:rPr>
          <w:rFonts w:asciiTheme="minorHAnsi" w:hAnsiTheme="minorHAnsi"/>
          <w:sz w:val="22"/>
          <w:szCs w:val="22"/>
          <w:lang w:val="en-US"/>
        </w:rPr>
        <w:t>or ‘open bar’ functions.</w:t>
      </w:r>
    </w:p>
    <w:p w14:paraId="41FE1453" w14:textId="77777777" w:rsidR="000E213A" w:rsidRDefault="000E213A" w:rsidP="000E213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Not </w:t>
      </w:r>
      <w:r w:rsidRPr="0033639A">
        <w:rPr>
          <w:rFonts w:asciiTheme="minorHAnsi" w:hAnsiTheme="minorHAnsi"/>
          <w:sz w:val="22"/>
          <w:szCs w:val="22"/>
          <w:lang w:val="en-US"/>
        </w:rPr>
        <w:t>provide alcohol-only drink vouchers for functions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4A6C8436" w14:textId="77777777" w:rsidR="000E213A" w:rsidRPr="0033639A" w:rsidRDefault="000E213A" w:rsidP="000E213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Have all bar server’s complete </w:t>
      </w:r>
      <w:r w:rsidRPr="0033639A">
        <w:rPr>
          <w:rFonts w:asciiTheme="minorHAnsi" w:hAnsiTheme="minorHAnsi"/>
          <w:sz w:val="22"/>
          <w:szCs w:val="22"/>
          <w:lang w:val="en-US"/>
        </w:rPr>
        <w:t>responsible service of alcohol train</w:t>
      </w:r>
      <w:r>
        <w:rPr>
          <w:rFonts w:asciiTheme="minorHAnsi" w:hAnsiTheme="minorHAnsi"/>
          <w:sz w:val="22"/>
          <w:szCs w:val="22"/>
          <w:lang w:val="en-US"/>
        </w:rPr>
        <w:t>ing.</w:t>
      </w:r>
    </w:p>
    <w:p w14:paraId="3A0BF85A" w14:textId="77777777" w:rsidR="003E6897" w:rsidRDefault="00D2325A" w:rsidP="00523689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</w:t>
      </w:r>
      <w:r w:rsidR="003E6897" w:rsidRPr="0070377B">
        <w:rPr>
          <w:rFonts w:asciiTheme="minorHAnsi" w:hAnsiTheme="minorHAnsi"/>
          <w:sz w:val="22"/>
          <w:szCs w:val="22"/>
          <w:lang w:val="en-US"/>
        </w:rPr>
        <w:t>estrict the number of standard drinks to a maximum of 4</w:t>
      </w:r>
      <w:r w:rsidR="003E6897" w:rsidRPr="003E6897">
        <w:rPr>
          <w:sz w:val="22"/>
          <w:szCs w:val="22"/>
        </w:rPr>
        <w:t xml:space="preserve"> </w:t>
      </w:r>
      <w:r w:rsidR="003E6897" w:rsidRPr="0070377B">
        <w:rPr>
          <w:rFonts w:asciiTheme="minorHAnsi" w:hAnsiTheme="minorHAnsi"/>
          <w:sz w:val="22"/>
          <w:szCs w:val="22"/>
        </w:rPr>
        <w:t>(</w:t>
      </w:r>
      <w:r w:rsidR="003E6897" w:rsidRPr="0070377B">
        <w:rPr>
          <w:rFonts w:asciiTheme="minorHAnsi" w:hAnsiTheme="minorHAnsi"/>
          <w:b/>
          <w:sz w:val="22"/>
          <w:szCs w:val="22"/>
        </w:rPr>
        <w:t>as recommended by the National Health and Medical Research Council)</w:t>
      </w:r>
      <w:r w:rsidR="003E6897">
        <w:rPr>
          <w:rFonts w:asciiTheme="minorHAnsi" w:hAnsiTheme="minorHAnsi"/>
          <w:b/>
          <w:sz w:val="22"/>
          <w:szCs w:val="22"/>
        </w:rPr>
        <w:t xml:space="preserve"> </w:t>
      </w:r>
      <w:r w:rsidR="003E6897" w:rsidRPr="0070377B">
        <w:rPr>
          <w:rFonts w:asciiTheme="minorHAnsi" w:hAnsiTheme="minorHAnsi"/>
          <w:sz w:val="22"/>
          <w:szCs w:val="22"/>
          <w:lang w:val="en-US"/>
        </w:rPr>
        <w:t>when alcohol is included as part of a function ticket price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7029487A" w14:textId="67ACBF11" w:rsidR="000E213A" w:rsidRDefault="000E213A" w:rsidP="000E213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Have</w:t>
      </w:r>
      <w:r>
        <w:t xml:space="preserve"> </w:t>
      </w:r>
      <w:hyperlink r:id="rId8" w:history="1">
        <w:r w:rsidRPr="00337EAD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Pr="00B17DA3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requiring preparation and/or heating</w:t>
      </w:r>
      <w:r w:rsidRPr="00B17DA3">
        <w:rPr>
          <w:rFonts w:asciiTheme="minorHAnsi" w:hAnsiTheme="minorHAnsi"/>
          <w:sz w:val="22"/>
          <w:szCs w:val="22"/>
        </w:rPr>
        <w:t xml:space="preserve">) available when alcohol is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Pr="00B17DA3">
        <w:rPr>
          <w:rFonts w:asciiTheme="minorHAnsi" w:hAnsiTheme="minorHAnsi"/>
          <w:sz w:val="22"/>
          <w:szCs w:val="22"/>
        </w:rPr>
        <w:t>for more than 90 minutes and more than 15 people are present.</w:t>
      </w:r>
      <w:r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7ACE6BCD" w14:textId="77777777" w:rsidR="000E213A" w:rsidRPr="0088101C" w:rsidRDefault="000E213A" w:rsidP="000E213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color w:val="1F4E79" w:themeColor="accent1" w:themeShade="8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Promote what a standard drink size is e.g standard drink poster displayed.</w:t>
      </w:r>
    </w:p>
    <w:p w14:paraId="3A0BF85B" w14:textId="77777777" w:rsidR="00FB2BE5" w:rsidRDefault="00FB2BE5" w:rsidP="00FB2BE5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Provide t</w:t>
      </w:r>
      <w:r w:rsidRPr="003A501C">
        <w:rPr>
          <w:rFonts w:asciiTheme="minorHAnsi" w:hAnsiTheme="minorHAnsi"/>
          <w:sz w:val="22"/>
          <w:szCs w:val="22"/>
          <w:lang w:val="en-US"/>
        </w:rPr>
        <w:t>ap water free of charge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3A0BF85D" w14:textId="77777777" w:rsidR="00CC3B98" w:rsidRPr="00523689" w:rsidRDefault="00640120" w:rsidP="00523689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23689">
        <w:rPr>
          <w:rFonts w:asciiTheme="minorHAnsi" w:hAnsiTheme="minorHAnsi"/>
          <w:sz w:val="22"/>
          <w:szCs w:val="22"/>
          <w:lang w:val="en-US"/>
        </w:rPr>
        <w:t>Where possible, avoid functions with table service or bottles</w:t>
      </w:r>
      <w:r w:rsidR="00CC3B98" w:rsidRPr="0052368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23689">
        <w:rPr>
          <w:rFonts w:asciiTheme="minorHAnsi" w:hAnsiTheme="minorHAnsi"/>
          <w:sz w:val="22"/>
          <w:szCs w:val="22"/>
          <w:lang w:val="en-US"/>
        </w:rPr>
        <w:t>/ jugs of alcoholic beverages on the table where alcohol service is not o</w:t>
      </w:r>
      <w:r w:rsidR="0070377B">
        <w:rPr>
          <w:rFonts w:asciiTheme="minorHAnsi" w:hAnsiTheme="minorHAnsi"/>
          <w:sz w:val="22"/>
          <w:szCs w:val="22"/>
          <w:lang w:val="en-US"/>
        </w:rPr>
        <w:t>verseen by a trained bar server.</w:t>
      </w:r>
    </w:p>
    <w:p w14:paraId="3A0BF85E" w14:textId="77777777" w:rsidR="00B1764F" w:rsidRPr="00CC3B98" w:rsidRDefault="001A17A9" w:rsidP="00CC3B9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</w:t>
      </w:r>
      <w:r w:rsidR="00B1764F" w:rsidRPr="00CC3B98">
        <w:rPr>
          <w:rFonts w:asciiTheme="minorHAnsi" w:hAnsiTheme="minorHAnsi"/>
          <w:sz w:val="22"/>
          <w:szCs w:val="22"/>
          <w:lang w:val="en-US"/>
        </w:rPr>
        <w:t>iscourage</w:t>
      </w:r>
      <w:r>
        <w:rPr>
          <w:rFonts w:asciiTheme="minorHAnsi" w:hAnsiTheme="minorHAnsi"/>
          <w:sz w:val="22"/>
          <w:szCs w:val="22"/>
          <w:lang w:val="en-US"/>
        </w:rPr>
        <w:t xml:space="preserve"> function staff top</w:t>
      </w:r>
      <w:r w:rsidR="003E6897">
        <w:rPr>
          <w:rFonts w:asciiTheme="minorHAnsi" w:hAnsiTheme="minorHAnsi"/>
          <w:sz w:val="22"/>
          <w:szCs w:val="22"/>
          <w:lang w:val="en-US"/>
        </w:rPr>
        <w:t>ping</w:t>
      </w:r>
      <w:r>
        <w:rPr>
          <w:rFonts w:asciiTheme="minorHAnsi" w:hAnsiTheme="minorHAnsi"/>
          <w:sz w:val="22"/>
          <w:szCs w:val="22"/>
          <w:lang w:val="en-US"/>
        </w:rPr>
        <w:t xml:space="preserve"> up drink glasses before they are empty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3A0BF85F" w14:textId="77777777" w:rsidR="00852AD6" w:rsidRDefault="00852AD6" w:rsidP="00852AD6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7A2CC0">
        <w:rPr>
          <w:rFonts w:asciiTheme="minorHAnsi" w:hAnsiTheme="minorHAnsi"/>
          <w:sz w:val="22"/>
          <w:szCs w:val="22"/>
          <w:lang w:val="en-US"/>
        </w:rPr>
        <w:t>Discourage people from ‘stockpiling’ drinks in advance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6FF3FB44" w14:textId="11E77E33" w:rsidR="0030791A" w:rsidRDefault="0030791A" w:rsidP="0030791A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Discourage members purchasing drinks for others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shouting a round of drinks.</w:t>
      </w:r>
    </w:p>
    <w:p w14:paraId="3A0BF861" w14:textId="77777777" w:rsidR="00CC3B98" w:rsidRPr="00CC3B98" w:rsidRDefault="00CC3B98" w:rsidP="00CC3B9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</w:t>
      </w:r>
      <w:r w:rsidRPr="00CC3B98">
        <w:rPr>
          <w:rFonts w:asciiTheme="minorHAnsi" w:hAnsiTheme="minorHAnsi"/>
          <w:sz w:val="22"/>
          <w:szCs w:val="22"/>
          <w:lang w:val="en-US"/>
        </w:rPr>
        <w:t>here possible, alcohol will cease being served at least an hour before the designated time for close of the function. Non-alcoholic beverages will still be available at this time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3A0BF867" w14:textId="77777777" w:rsidR="001A38FE" w:rsidRDefault="001A38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A0BF868" w14:textId="77777777" w:rsidR="00943379" w:rsidRPr="0033639A" w:rsidRDefault="00943379" w:rsidP="0070377B">
      <w:pPr>
        <w:spacing w:after="80"/>
        <w:outlineLvl w:val="0"/>
        <w:rPr>
          <w:sz w:val="22"/>
          <w:szCs w:val="22"/>
        </w:rPr>
      </w:pPr>
    </w:p>
    <w:p w14:paraId="3A0BF869" w14:textId="77777777" w:rsidR="0033639A" w:rsidRPr="00943379" w:rsidRDefault="00045C11" w:rsidP="00CC3B98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 xml:space="preserve">Alcohol </w:t>
      </w:r>
      <w:r w:rsidR="0033639A" w:rsidRPr="00943379">
        <w:rPr>
          <w:rFonts w:asciiTheme="minorHAnsi" w:hAnsiTheme="minorHAnsi"/>
          <w:b/>
          <w:color w:val="21A1B6"/>
          <w:sz w:val="24"/>
          <w:szCs w:val="24"/>
        </w:rPr>
        <w:t>Promotion</w:t>
      </w:r>
    </w:p>
    <w:p w14:paraId="3A0BF86A" w14:textId="77777777" w:rsidR="00B465FB" w:rsidRPr="0033639A" w:rsidRDefault="00CC3B98" w:rsidP="00CC3B9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 xml:space="preserve">he availability </w:t>
      </w:r>
      <w:r w:rsidR="00045C11">
        <w:rPr>
          <w:rFonts w:asciiTheme="minorHAnsi" w:hAnsiTheme="minorHAnsi"/>
          <w:sz w:val="22"/>
          <w:szCs w:val="22"/>
          <w:lang w:val="en-US"/>
        </w:rPr>
        <w:t xml:space="preserve">and amount 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 xml:space="preserve">of alcohol </w:t>
      </w:r>
      <w:r w:rsidR="00045C11">
        <w:rPr>
          <w:rFonts w:asciiTheme="minorHAnsi" w:hAnsiTheme="minorHAnsi"/>
          <w:sz w:val="22"/>
          <w:szCs w:val="22"/>
          <w:lang w:val="en-US"/>
        </w:rPr>
        <w:t>is not emphasi</w:t>
      </w:r>
      <w:r w:rsidR="001A17A9">
        <w:rPr>
          <w:rFonts w:asciiTheme="minorHAnsi" w:hAnsiTheme="minorHAnsi"/>
          <w:sz w:val="22"/>
          <w:szCs w:val="22"/>
          <w:lang w:val="en-US"/>
        </w:rPr>
        <w:t>s</w:t>
      </w:r>
      <w:r w:rsidR="00045C11">
        <w:rPr>
          <w:rFonts w:asciiTheme="minorHAnsi" w:hAnsiTheme="minorHAnsi"/>
          <w:sz w:val="22"/>
          <w:szCs w:val="22"/>
          <w:lang w:val="en-US"/>
        </w:rPr>
        <w:t xml:space="preserve">ed 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 xml:space="preserve">in any </w:t>
      </w:r>
      <w:r w:rsidR="00045C11">
        <w:rPr>
          <w:rFonts w:asciiTheme="minorHAnsi" w:hAnsiTheme="minorHAnsi"/>
          <w:sz w:val="22"/>
          <w:szCs w:val="22"/>
          <w:lang w:val="en-US"/>
        </w:rPr>
        <w:t xml:space="preserve">club 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>advertising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3A0BF86B" w14:textId="77777777" w:rsidR="00B465FB" w:rsidRDefault="00045C11" w:rsidP="00CC3B9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 event promotion will 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>encourage rapid or excessive drinking</w:t>
      </w:r>
      <w:r>
        <w:rPr>
          <w:rFonts w:asciiTheme="minorHAnsi" w:hAnsiTheme="minorHAnsi"/>
          <w:sz w:val="22"/>
          <w:szCs w:val="22"/>
          <w:lang w:val="en-US"/>
        </w:rPr>
        <w:t xml:space="preserve"> of alcohol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3A0BF86C" w14:textId="76B552D5" w:rsidR="00741565" w:rsidRDefault="00045C11" w:rsidP="00741565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 xml:space="preserve">he </w:t>
      </w:r>
      <w:r w:rsidR="0062644F">
        <w:rPr>
          <w:rFonts w:asciiTheme="minorHAnsi" w:hAnsiTheme="minorHAnsi"/>
          <w:sz w:val="22"/>
          <w:szCs w:val="22"/>
          <w:lang w:val="en-US"/>
        </w:rPr>
        <w:t>availability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465FB" w:rsidRPr="0033639A">
        <w:rPr>
          <w:rFonts w:asciiTheme="minorHAnsi" w:hAnsiTheme="minorHAnsi"/>
          <w:sz w:val="22"/>
          <w:szCs w:val="22"/>
          <w:lang w:val="en-US"/>
        </w:rPr>
        <w:t>of non-alcoholic drinks and water</w:t>
      </w:r>
      <w:r>
        <w:rPr>
          <w:rFonts w:asciiTheme="minorHAnsi" w:hAnsiTheme="minorHAnsi"/>
          <w:sz w:val="22"/>
          <w:szCs w:val="22"/>
          <w:lang w:val="en-US"/>
        </w:rPr>
        <w:t xml:space="preserve"> will be promoted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25379DE8" w14:textId="4A369687" w:rsidR="00F77395" w:rsidRDefault="00F77395" w:rsidP="00741565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Promote safe transport </w:t>
      </w:r>
      <w:r w:rsidR="009D17BD">
        <w:rPr>
          <w:rFonts w:asciiTheme="minorHAnsi" w:hAnsiTheme="minorHAnsi"/>
          <w:sz w:val="22"/>
          <w:szCs w:val="22"/>
          <w:lang w:val="en-US"/>
        </w:rPr>
        <w:t xml:space="preserve">messaging </w:t>
      </w:r>
      <w:r>
        <w:rPr>
          <w:rFonts w:asciiTheme="minorHAnsi" w:hAnsiTheme="minorHAnsi"/>
          <w:sz w:val="22"/>
          <w:szCs w:val="22"/>
          <w:lang w:val="en-US"/>
        </w:rPr>
        <w:t xml:space="preserve">to and from events in event advertising </w:t>
      </w:r>
    </w:p>
    <w:p w14:paraId="3A0BF86D" w14:textId="77777777" w:rsidR="00CC3B98" w:rsidRPr="00CC3B98" w:rsidRDefault="00CC3B98" w:rsidP="0070377B">
      <w:pPr>
        <w:spacing w:after="80"/>
        <w:outlineLvl w:val="0"/>
        <w:rPr>
          <w:b/>
          <w:color w:val="21A1B6"/>
        </w:rPr>
      </w:pPr>
    </w:p>
    <w:p w14:paraId="3A0BF86E" w14:textId="77777777" w:rsidR="00485112" w:rsidRDefault="0033639A" w:rsidP="00CC3B98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General</w:t>
      </w:r>
      <w:r w:rsidR="00045C11">
        <w:rPr>
          <w:rFonts w:asciiTheme="minorHAnsi" w:hAnsiTheme="minorHAnsi"/>
          <w:b/>
          <w:color w:val="21A1B6"/>
          <w:sz w:val="24"/>
          <w:szCs w:val="24"/>
        </w:rPr>
        <w:t xml:space="preserve"> Function Guidelines</w:t>
      </w:r>
    </w:p>
    <w:p w14:paraId="4DC9FD42" w14:textId="77777777" w:rsidR="00231578" w:rsidRPr="00CC3B98" w:rsidRDefault="00231578" w:rsidP="0023157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CC3B98">
        <w:rPr>
          <w:rFonts w:asciiTheme="minorHAnsi" w:hAnsiTheme="minorHAnsi"/>
          <w:sz w:val="22"/>
          <w:szCs w:val="22"/>
          <w:lang w:val="en-US"/>
        </w:rPr>
        <w:t>Functions where a minimum amount of liquor sales is required will not be conducted.</w:t>
      </w:r>
    </w:p>
    <w:p w14:paraId="3A0BF86F" w14:textId="77777777" w:rsidR="00485112" w:rsidRPr="00CC3B98" w:rsidRDefault="00045C11" w:rsidP="00CC3B9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CC3B98">
        <w:rPr>
          <w:rFonts w:asciiTheme="minorHAnsi" w:hAnsiTheme="minorHAnsi"/>
          <w:sz w:val="22"/>
          <w:szCs w:val="22"/>
          <w:lang w:val="en-US"/>
        </w:rPr>
        <w:t xml:space="preserve">All functions will have a clear </w:t>
      </w:r>
      <w:r w:rsidR="00CC3B98">
        <w:rPr>
          <w:rFonts w:asciiTheme="minorHAnsi" w:hAnsiTheme="minorHAnsi"/>
          <w:sz w:val="22"/>
          <w:szCs w:val="22"/>
          <w:lang w:val="en-US"/>
        </w:rPr>
        <w:t>end time</w:t>
      </w:r>
      <w:r w:rsidR="0070377B">
        <w:rPr>
          <w:rFonts w:asciiTheme="minorHAnsi" w:hAnsiTheme="minorHAnsi"/>
          <w:sz w:val="22"/>
          <w:szCs w:val="22"/>
          <w:lang w:val="en-US"/>
        </w:rPr>
        <w:t>.</w:t>
      </w:r>
    </w:p>
    <w:p w14:paraId="3A0BF871" w14:textId="77777777" w:rsidR="00F65C33" w:rsidRPr="00F65C33" w:rsidRDefault="00F65C33" w:rsidP="00F65C33">
      <w:pPr>
        <w:spacing w:after="80"/>
        <w:ind w:firstLine="425"/>
        <w:rPr>
          <w:rFonts w:cs="Calibri"/>
          <w:sz w:val="10"/>
          <w:szCs w:val="22"/>
        </w:rPr>
      </w:pPr>
    </w:p>
    <w:p w14:paraId="3A0BF872" w14:textId="77777777" w:rsidR="00890D48" w:rsidRPr="00592890" w:rsidRDefault="00F65C33" w:rsidP="00F65C33">
      <w:pPr>
        <w:spacing w:after="80"/>
        <w:ind w:firstLine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Where a function is held off site, ou</w:t>
      </w:r>
      <w:r w:rsidR="00890D48">
        <w:rPr>
          <w:rFonts w:cs="Calibri"/>
          <w:sz w:val="22"/>
          <w:szCs w:val="22"/>
        </w:rPr>
        <w:t>r club will arrange with venue staff that</w:t>
      </w:r>
      <w:r w:rsidR="00741565">
        <w:rPr>
          <w:rFonts w:cs="Calibri"/>
          <w:sz w:val="22"/>
          <w:szCs w:val="22"/>
        </w:rPr>
        <w:t>:</w:t>
      </w:r>
    </w:p>
    <w:p w14:paraId="3A0BF873" w14:textId="77777777" w:rsidR="00890D48" w:rsidRPr="00F65C33" w:rsidRDefault="00890D48" w:rsidP="00F65C33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F65C33">
        <w:rPr>
          <w:rFonts w:asciiTheme="minorHAnsi" w:hAnsiTheme="minorHAnsi"/>
          <w:sz w:val="22"/>
          <w:szCs w:val="22"/>
          <w:lang w:val="en-US"/>
        </w:rPr>
        <w:t>Intoxicated people are not permitted to enter the premises</w:t>
      </w:r>
      <w:r w:rsidR="0070377B" w:rsidRPr="00F65C33">
        <w:rPr>
          <w:rFonts w:asciiTheme="minorHAnsi" w:hAnsiTheme="minorHAnsi"/>
          <w:sz w:val="22"/>
          <w:szCs w:val="22"/>
          <w:lang w:val="en-US"/>
        </w:rPr>
        <w:t>.</w:t>
      </w:r>
    </w:p>
    <w:p w14:paraId="3A0BF874" w14:textId="77777777" w:rsidR="00890D48" w:rsidRPr="00F65C33" w:rsidRDefault="00890D48" w:rsidP="00F65C33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F65C33">
        <w:rPr>
          <w:rFonts w:asciiTheme="minorHAnsi" w:hAnsiTheme="minorHAnsi"/>
          <w:sz w:val="22"/>
          <w:szCs w:val="22"/>
          <w:lang w:val="en-US"/>
        </w:rPr>
        <w:t>Alcohol will not be served to any person who is intoxicated</w:t>
      </w:r>
      <w:r w:rsidR="0070377B" w:rsidRPr="00F65C33">
        <w:rPr>
          <w:rFonts w:asciiTheme="minorHAnsi" w:hAnsiTheme="minorHAnsi"/>
          <w:sz w:val="22"/>
          <w:szCs w:val="22"/>
          <w:lang w:val="en-US"/>
        </w:rPr>
        <w:t>.</w:t>
      </w:r>
    </w:p>
    <w:p w14:paraId="3A0BF875" w14:textId="77777777" w:rsidR="00890D48" w:rsidRPr="00F65C33" w:rsidRDefault="00890D48" w:rsidP="00F65C33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F65C33">
        <w:rPr>
          <w:rFonts w:asciiTheme="minorHAnsi" w:hAnsiTheme="minorHAnsi"/>
          <w:sz w:val="22"/>
          <w:szCs w:val="22"/>
          <w:lang w:val="en-US"/>
        </w:rPr>
        <w:t>Intoxicated people will be asked to leave the premises (after appropriate safe transport options are offered)</w:t>
      </w:r>
      <w:r w:rsidR="0070377B" w:rsidRPr="00F65C33">
        <w:rPr>
          <w:rFonts w:asciiTheme="minorHAnsi" w:hAnsiTheme="minorHAnsi"/>
          <w:sz w:val="22"/>
          <w:szCs w:val="22"/>
          <w:lang w:val="en-US"/>
        </w:rPr>
        <w:t>.</w:t>
      </w:r>
    </w:p>
    <w:p w14:paraId="26F846E6" w14:textId="77777777" w:rsidR="00231578" w:rsidRDefault="00231578" w:rsidP="0023157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037180">
        <w:rPr>
          <w:rFonts w:asciiTheme="minorHAnsi" w:hAnsiTheme="minorHAnsi"/>
          <w:sz w:val="22"/>
          <w:szCs w:val="22"/>
          <w:lang w:val="en-US"/>
        </w:rPr>
        <w:t>Where possible, a</w:t>
      </w:r>
      <w:r w:rsidRPr="00F65C33">
        <w:rPr>
          <w:rFonts w:asciiTheme="minorHAnsi" w:hAnsiTheme="minorHAnsi"/>
          <w:sz w:val="22"/>
          <w:szCs w:val="22"/>
          <w:lang w:val="en-US"/>
        </w:rPr>
        <w:t>t least four non-alcoholic drinks and one low-alcoholic drink option will be available.</w:t>
      </w:r>
    </w:p>
    <w:p w14:paraId="1DC4B103" w14:textId="77777777" w:rsidR="00231578" w:rsidRPr="00CA53C8" w:rsidRDefault="00231578" w:rsidP="00231578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CA53C8">
        <w:rPr>
          <w:rFonts w:asciiTheme="minorHAnsi" w:hAnsiTheme="minorHAnsi"/>
          <w:sz w:val="22"/>
          <w:szCs w:val="22"/>
        </w:rPr>
        <w:t>Where possible low alcoholic drinks are at least 10% cheaper than full strength drinks.</w:t>
      </w:r>
    </w:p>
    <w:p w14:paraId="3A0BF876" w14:textId="77777777" w:rsidR="00890D48" w:rsidRPr="00F65C33" w:rsidRDefault="00890D48" w:rsidP="00F65C33">
      <w:pPr>
        <w:pStyle w:val="ListParagraph"/>
        <w:numPr>
          <w:ilvl w:val="2"/>
          <w:numId w:val="18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F65C33">
        <w:rPr>
          <w:rFonts w:asciiTheme="minorHAnsi" w:hAnsiTheme="minorHAnsi"/>
          <w:sz w:val="22"/>
          <w:szCs w:val="22"/>
          <w:lang w:val="en-US"/>
        </w:rPr>
        <w:t>Alcohol will not be served to people aged under 18</w:t>
      </w:r>
      <w:r w:rsidR="001A17A9" w:rsidRPr="00F65C33">
        <w:rPr>
          <w:rFonts w:asciiTheme="minorHAnsi" w:hAnsiTheme="minorHAnsi"/>
          <w:sz w:val="22"/>
          <w:szCs w:val="22"/>
          <w:lang w:val="en-US"/>
        </w:rPr>
        <w:t xml:space="preserve"> years</w:t>
      </w:r>
      <w:r w:rsidR="0070377B" w:rsidRPr="00F65C33">
        <w:rPr>
          <w:rFonts w:asciiTheme="minorHAnsi" w:hAnsiTheme="minorHAnsi"/>
          <w:sz w:val="22"/>
          <w:szCs w:val="22"/>
          <w:lang w:val="en-US"/>
        </w:rPr>
        <w:t>.</w:t>
      </w:r>
    </w:p>
    <w:p w14:paraId="3A0BF879" w14:textId="77777777" w:rsidR="00CA53C8" w:rsidRDefault="00CA53C8" w:rsidP="003C6DC3">
      <w:pPr>
        <w:rPr>
          <w:sz w:val="22"/>
          <w:szCs w:val="22"/>
        </w:rPr>
      </w:pPr>
    </w:p>
    <w:p w14:paraId="3A0BF87A" w14:textId="77777777" w:rsidR="003C6DC3" w:rsidRDefault="001B3506" w:rsidP="003C6DC3">
      <w:pPr>
        <w:rPr>
          <w:sz w:val="22"/>
          <w:szCs w:val="22"/>
        </w:rPr>
      </w:pPr>
      <w:r>
        <w:rPr>
          <w:sz w:val="22"/>
          <w:szCs w:val="22"/>
        </w:rPr>
        <w:t xml:space="preserve">Our club is committed to consuming alcohol in moderation as part of </w:t>
      </w:r>
      <w:r w:rsidR="00414C73">
        <w:rPr>
          <w:sz w:val="22"/>
          <w:szCs w:val="22"/>
        </w:rPr>
        <w:t xml:space="preserve">our support of and adherence </w:t>
      </w:r>
      <w:r>
        <w:rPr>
          <w:sz w:val="22"/>
          <w:szCs w:val="22"/>
        </w:rPr>
        <w:t xml:space="preserve">to the Good Sports program, its philosophies and policies. </w:t>
      </w:r>
      <w:r w:rsidR="003C6DC3" w:rsidRPr="00E22E49">
        <w:rPr>
          <w:sz w:val="22"/>
          <w:szCs w:val="22"/>
        </w:rPr>
        <w:t xml:space="preserve">These guidelines support </w:t>
      </w:r>
      <w:r>
        <w:rPr>
          <w:sz w:val="22"/>
          <w:szCs w:val="22"/>
        </w:rPr>
        <w:t>this commitment by providing</w:t>
      </w:r>
      <w:r w:rsidR="003C6DC3">
        <w:rPr>
          <w:sz w:val="22"/>
          <w:szCs w:val="22"/>
        </w:rPr>
        <w:t xml:space="preserve"> </w:t>
      </w:r>
      <w:r w:rsidR="003C6DC3" w:rsidRPr="00E22E49">
        <w:rPr>
          <w:sz w:val="22"/>
          <w:szCs w:val="22"/>
        </w:rPr>
        <w:t xml:space="preserve">a balanced and responsible approach to </w:t>
      </w:r>
      <w:r w:rsidR="003C6DC3">
        <w:rPr>
          <w:sz w:val="22"/>
          <w:szCs w:val="22"/>
        </w:rPr>
        <w:t xml:space="preserve">the use of </w:t>
      </w:r>
      <w:r w:rsidR="003C6DC3" w:rsidRPr="00E22E49">
        <w:rPr>
          <w:sz w:val="22"/>
          <w:szCs w:val="22"/>
        </w:rPr>
        <w:t>alcohol</w:t>
      </w:r>
      <w:r>
        <w:rPr>
          <w:sz w:val="22"/>
          <w:szCs w:val="22"/>
        </w:rPr>
        <w:t xml:space="preserve"> and limiting</w:t>
      </w:r>
      <w:r w:rsidRPr="00E22E49">
        <w:rPr>
          <w:sz w:val="22"/>
          <w:szCs w:val="22"/>
        </w:rPr>
        <w:t xml:space="preserve"> risky drinking practices</w:t>
      </w:r>
      <w:r>
        <w:rPr>
          <w:sz w:val="22"/>
          <w:szCs w:val="22"/>
        </w:rPr>
        <w:t xml:space="preserve"> at our functions. This </w:t>
      </w:r>
      <w:r w:rsidR="00414C73">
        <w:rPr>
          <w:sz w:val="22"/>
          <w:szCs w:val="22"/>
        </w:rPr>
        <w:t xml:space="preserve">focus on safe and responsible service </w:t>
      </w:r>
      <w:r>
        <w:rPr>
          <w:sz w:val="22"/>
          <w:szCs w:val="22"/>
        </w:rPr>
        <w:t>will</w:t>
      </w:r>
      <w:r w:rsidR="003C6DC3" w:rsidRPr="00E22E49">
        <w:rPr>
          <w:sz w:val="22"/>
          <w:szCs w:val="22"/>
        </w:rPr>
        <w:t xml:space="preserve"> protect </w:t>
      </w:r>
      <w:r w:rsidR="003C6DC3">
        <w:rPr>
          <w:sz w:val="22"/>
          <w:szCs w:val="22"/>
        </w:rPr>
        <w:t xml:space="preserve">the </w:t>
      </w:r>
      <w:r w:rsidR="003C6DC3" w:rsidRPr="00E22E49">
        <w:rPr>
          <w:sz w:val="22"/>
          <w:szCs w:val="22"/>
        </w:rPr>
        <w:t xml:space="preserve">health and wellbeing </w:t>
      </w:r>
      <w:r w:rsidR="003C6DC3">
        <w:rPr>
          <w:sz w:val="22"/>
          <w:szCs w:val="22"/>
        </w:rPr>
        <w:t xml:space="preserve">of our members and the wider community. </w:t>
      </w:r>
    </w:p>
    <w:p w14:paraId="3A0BF87B" w14:textId="77777777" w:rsidR="003C6DC3" w:rsidRDefault="003C6DC3" w:rsidP="00FB2BE5">
      <w:pPr>
        <w:spacing w:after="80"/>
        <w:rPr>
          <w:sz w:val="22"/>
          <w:szCs w:val="22"/>
          <w:lang w:val="en-AU"/>
        </w:rPr>
      </w:pPr>
    </w:p>
    <w:p w14:paraId="3A0BF87C" w14:textId="77777777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9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33639A">
      <w:headerReference w:type="default" r:id="rId10"/>
      <w:footerReference w:type="default" r:id="rId11"/>
      <w:pgSz w:w="11900" w:h="16840"/>
      <w:pgMar w:top="1701" w:right="985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707F" w14:textId="77777777" w:rsidR="00A73BEF" w:rsidRDefault="00A73BEF" w:rsidP="00A275B9">
      <w:r>
        <w:separator/>
      </w:r>
    </w:p>
  </w:endnote>
  <w:endnote w:type="continuationSeparator" w:id="0">
    <w:p w14:paraId="697C89D6" w14:textId="77777777" w:rsidR="00A73BEF" w:rsidRDefault="00A73BEF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874582"/>
      <w:docPartObj>
        <w:docPartGallery w:val="Page Numbers (Bottom of Page)"/>
        <w:docPartUnique/>
      </w:docPartObj>
    </w:sdtPr>
    <w:sdtEndPr/>
    <w:sdtContent>
      <w:p w14:paraId="3A0BF886" w14:textId="5272B3B4" w:rsidR="00D2325A" w:rsidRPr="008012B3" w:rsidRDefault="00D2325A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0BF890" wp14:editId="3A0BF89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9462F0F" id="Rectangle 3" o:spid="_x0000_s1026" style="position:absolute;margin-left:-33.75pt;margin-top:8.4pt;width:168.7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337EAD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3A0BF887" w14:textId="5F5C1F91" w:rsidR="00D2325A" w:rsidRDefault="00D2325A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>
          <w:rPr>
            <w:sz w:val="20"/>
          </w:rPr>
          <w:t>Reviewed</w:t>
        </w:r>
        <w:r w:rsidRPr="008012B3">
          <w:rPr>
            <w:sz w:val="20"/>
          </w:rPr>
          <w:t xml:space="preserve">: </w:t>
        </w:r>
        <w:r w:rsidR="00A248CB">
          <w:rPr>
            <w:sz w:val="20"/>
          </w:rPr>
          <w:t>November 2019</w:t>
        </w:r>
      </w:p>
    </w:sdtContent>
  </w:sdt>
  <w:p w14:paraId="3A0BF888" w14:textId="77777777" w:rsidR="00D2325A" w:rsidRDefault="00D2325A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14A3" w14:textId="77777777" w:rsidR="00A73BEF" w:rsidRDefault="00A73BEF" w:rsidP="00A275B9">
      <w:r>
        <w:separator/>
      </w:r>
    </w:p>
  </w:footnote>
  <w:footnote w:type="continuationSeparator" w:id="0">
    <w:p w14:paraId="02F36F24" w14:textId="77777777" w:rsidR="00A73BEF" w:rsidRDefault="00A73BEF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F884" w14:textId="701A8941" w:rsidR="00D2325A" w:rsidRDefault="00D2325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BF88C" wp14:editId="31194E42">
              <wp:simplePos x="0" y="0"/>
              <wp:positionH relativeFrom="column">
                <wp:posOffset>-9526</wp:posOffset>
              </wp:positionH>
              <wp:positionV relativeFrom="paragraph">
                <wp:posOffset>-183515</wp:posOffset>
              </wp:positionV>
              <wp:extent cx="1419225" cy="727710"/>
              <wp:effectExtent l="0" t="0" r="2857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7277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0BF892" w14:textId="26554162" w:rsidR="00D2325A" w:rsidRPr="0033639A" w:rsidRDefault="00266ECB" w:rsidP="00266ECB">
                          <w:pPr>
                            <w:jc w:val="center"/>
                            <w:rPr>
                              <w:color w:val="171717" w:themeColor="background2" w:themeShade="1A"/>
                              <w:sz w:val="16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16"/>
                            </w:rPr>
                            <w:drawing>
                              <wp:inline distT="0" distB="0" distL="0" distR="0" wp14:anchorId="2FBA223F" wp14:editId="60C67D08">
                                <wp:extent cx="634365" cy="623570"/>
                                <wp:effectExtent l="0" t="0" r="0" b="508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ub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4365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BF88C" id="Rectangle 4" o:spid="_x0000_s1026" style="position:absolute;left:0;text-align:left;margin-left:-.75pt;margin-top:-14.45pt;width:111.75pt;height: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KnmwIAAI8FAAAOAAAAZHJzL2Uyb0RvYy54bWysVEtv2zAMvg/YfxB0Xx0b6bIGdYqgRYcB&#10;RVv0gZ4VWYoNSKImKbGzXz9KfiToih2G5aCIIvmR/Ezy8qrTiuyF8w2YkuZnM0qE4VA1ZlvS15fb&#10;L98o8YGZiikwoqQH4enV6vOny9YuRQE1qEo4giDGL1tb0joEu8wyz2uhmT8DKwwqJTjNAopum1WO&#10;tYiuVVbMZl+zFlxlHXDhPb7e9Eq6SvhSCh4epPQiEFVSzC2k06VzE89sdcmWW8ds3fAhDfYPWWjW&#10;GAw6Qd2wwMjONX9A6YY78CDDGQedgZQNF6kGrCafvavmuWZWpFqQHG8nmvz/g+X3+0dHmqqkc0oM&#10;0/iJnpA0ZrZKkHmkp7V+iVbP9tENksdrrLWTTsd/rIJ0idLDRKnoAuH4mM/zi6I4p4SjblEsFnni&#10;PDt6W+fDdwGaxEtJHUZPTLL9nQ8YEU1HkxjMwG2jVPpsysQHD6qp4lsSYt+Ia+XInuEXD10eS0CI&#10;EyuUomcWC+tLSbdwUCJCKPMkJDKCyRcpkdSLR0zGuTAh71U1q0Qf6nyGvzHYmEUKnQAjssQkJ+wB&#10;YLTsQUbsPufBPrqK1MqT8+xvifXOk0eKDCZMzrox4D4CUFjVELm3H0nqqYkshW7ToUm8bqA6YOs4&#10;6GfKW37b4Be8Yz48ModDhOOGiyE84CEVtCWF4UZJDe7XR+/RHnsbtZS0OJQl9T93zAlK1A+DXX+R&#10;z+dxipMwP18UKLhTzeZUY3b6GrALclxBlqdrtA9qvEoH+g33xzpGRRUzHGOXlAc3CtehXxa4gbhY&#10;r5MZTq5l4c48Wx7BI8GxQ1+6N+bs0MYBB+AexgFmy3fd3NtGTwPrXQDZpFY/8jpQj1OfemjYUHGt&#10;nMrJ6rhHV78BAAD//wMAUEsDBBQABgAIAAAAIQDvpdvF4QAAAAkBAAAPAAAAZHJzL2Rvd25yZXYu&#10;eG1sTI/BSsNAEIbvgu+wjOCltJsEqmnMpoii9CAFqz14m2THbGx2N2S3bXx7x5OehmE+/vn+cj3Z&#10;XpxoDJ13CtJFAoJc43XnWgXvb0/zHESI6DT23pGCbwqwri4vSiy0P7tXOu1iKzjEhQIVmBiHQsrQ&#10;GLIYFn4gx7dPP1qMvI6t1COeOdz2MkuSG2mxc/zB4EAPhprD7mgVfGym2H6lz/HlgLP9bGPqZvtY&#10;K3V9Nd3fgYg0xT8YfvVZHSp2qv3R6SB6BfN0ySTPLF+BYCDLMi5XK8iXtyCrUv5vUP0AAAD//wMA&#10;UEsBAi0AFAAGAAgAAAAhALaDOJL+AAAA4QEAABMAAAAAAAAAAAAAAAAAAAAAAFtDb250ZW50X1R5&#10;cGVzXS54bWxQSwECLQAUAAYACAAAACEAOP0h/9YAAACUAQAACwAAAAAAAAAAAAAAAAAvAQAAX3Jl&#10;bHMvLnJlbHNQSwECLQAUAAYACAAAACEAqZzip5sCAACPBQAADgAAAAAAAAAAAAAAAAAuAgAAZHJz&#10;L2Uyb0RvYy54bWxQSwECLQAUAAYACAAAACEA76XbxeEAAAAJAQAADwAAAAAAAAAAAAAAAAD1BAAA&#10;ZHJzL2Rvd25yZXYueG1sUEsFBgAAAAAEAAQA8wAAAAMGAAAAAA==&#10;" filled="f" strokecolor="black [3213]" strokeweight="1pt">
              <v:textbox>
                <w:txbxContent>
                  <w:p w14:paraId="3A0BF892" w14:textId="26554162" w:rsidR="00D2325A" w:rsidRPr="0033639A" w:rsidRDefault="00266ECB" w:rsidP="00266ECB">
                    <w:pPr>
                      <w:jc w:val="center"/>
                      <w:rPr>
                        <w:color w:val="171717" w:themeColor="background2" w:themeShade="1A"/>
                        <w:sz w:val="16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16"/>
                      </w:rPr>
                      <w:drawing>
                        <wp:inline distT="0" distB="0" distL="0" distR="0" wp14:anchorId="2FBA223F" wp14:editId="60C67D08">
                          <wp:extent cx="634365" cy="623570"/>
                          <wp:effectExtent l="0" t="0" r="0" b="508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ub 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4365" cy="623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3A0BF88E" wp14:editId="3A0BF88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690C19"/>
    <w:multiLevelType w:val="hybridMultilevel"/>
    <w:tmpl w:val="8FC29A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026"/>
    <w:multiLevelType w:val="hybridMultilevel"/>
    <w:tmpl w:val="1F6CE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C749F"/>
    <w:multiLevelType w:val="hybridMultilevel"/>
    <w:tmpl w:val="EB66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CE4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90E5D3E"/>
    <w:multiLevelType w:val="hybridMultilevel"/>
    <w:tmpl w:val="C63A51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C0F"/>
    <w:multiLevelType w:val="hybridMultilevel"/>
    <w:tmpl w:val="3FFC3334"/>
    <w:lvl w:ilvl="0" w:tplc="DECA767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8197E"/>
    <w:multiLevelType w:val="multilevel"/>
    <w:tmpl w:val="C4CC4B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6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745A18"/>
    <w:multiLevelType w:val="hybridMultilevel"/>
    <w:tmpl w:val="3B4411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4F36"/>
    <w:rsid w:val="00012405"/>
    <w:rsid w:val="00014C96"/>
    <w:rsid w:val="00020F96"/>
    <w:rsid w:val="00031637"/>
    <w:rsid w:val="00031770"/>
    <w:rsid w:val="0003354C"/>
    <w:rsid w:val="00037180"/>
    <w:rsid w:val="00045C11"/>
    <w:rsid w:val="000614FB"/>
    <w:rsid w:val="00064C5F"/>
    <w:rsid w:val="0006757B"/>
    <w:rsid w:val="00073B15"/>
    <w:rsid w:val="00080F1B"/>
    <w:rsid w:val="00084A74"/>
    <w:rsid w:val="000947A2"/>
    <w:rsid w:val="000A00E1"/>
    <w:rsid w:val="000B765D"/>
    <w:rsid w:val="000D5591"/>
    <w:rsid w:val="000E213A"/>
    <w:rsid w:val="000E3EE6"/>
    <w:rsid w:val="000E7E12"/>
    <w:rsid w:val="000F4E06"/>
    <w:rsid w:val="001077B0"/>
    <w:rsid w:val="001120A2"/>
    <w:rsid w:val="00115427"/>
    <w:rsid w:val="001171B8"/>
    <w:rsid w:val="00131815"/>
    <w:rsid w:val="00141D0C"/>
    <w:rsid w:val="0015629B"/>
    <w:rsid w:val="00157E22"/>
    <w:rsid w:val="00164261"/>
    <w:rsid w:val="00174864"/>
    <w:rsid w:val="00195C60"/>
    <w:rsid w:val="001A17A9"/>
    <w:rsid w:val="001A38FE"/>
    <w:rsid w:val="001A56F1"/>
    <w:rsid w:val="001B2AE8"/>
    <w:rsid w:val="001B3506"/>
    <w:rsid w:val="001B78C9"/>
    <w:rsid w:val="001B79CE"/>
    <w:rsid w:val="001B79E3"/>
    <w:rsid w:val="001C1284"/>
    <w:rsid w:val="001C595A"/>
    <w:rsid w:val="001D748F"/>
    <w:rsid w:val="001E029D"/>
    <w:rsid w:val="001F2996"/>
    <w:rsid w:val="001F7346"/>
    <w:rsid w:val="00201390"/>
    <w:rsid w:val="00212600"/>
    <w:rsid w:val="00214142"/>
    <w:rsid w:val="00220329"/>
    <w:rsid w:val="0022132E"/>
    <w:rsid w:val="00222DC6"/>
    <w:rsid w:val="00224BE7"/>
    <w:rsid w:val="00231578"/>
    <w:rsid w:val="0023363C"/>
    <w:rsid w:val="00234994"/>
    <w:rsid w:val="002371E1"/>
    <w:rsid w:val="0023782C"/>
    <w:rsid w:val="002413B0"/>
    <w:rsid w:val="002541C5"/>
    <w:rsid w:val="00266ECB"/>
    <w:rsid w:val="00267165"/>
    <w:rsid w:val="0027633F"/>
    <w:rsid w:val="002804E5"/>
    <w:rsid w:val="00291598"/>
    <w:rsid w:val="0029251E"/>
    <w:rsid w:val="00292FED"/>
    <w:rsid w:val="00293EEA"/>
    <w:rsid w:val="002A0B77"/>
    <w:rsid w:val="002A674F"/>
    <w:rsid w:val="002B330A"/>
    <w:rsid w:val="002C001A"/>
    <w:rsid w:val="002C13C4"/>
    <w:rsid w:val="002D7A2C"/>
    <w:rsid w:val="002E5577"/>
    <w:rsid w:val="002F160F"/>
    <w:rsid w:val="002F498E"/>
    <w:rsid w:val="00302B66"/>
    <w:rsid w:val="0030684A"/>
    <w:rsid w:val="0030791A"/>
    <w:rsid w:val="00330D6C"/>
    <w:rsid w:val="0033639A"/>
    <w:rsid w:val="00337EAD"/>
    <w:rsid w:val="00341193"/>
    <w:rsid w:val="003763AB"/>
    <w:rsid w:val="0038314F"/>
    <w:rsid w:val="003A4DCE"/>
    <w:rsid w:val="003A501C"/>
    <w:rsid w:val="003C2F70"/>
    <w:rsid w:val="003C66E1"/>
    <w:rsid w:val="003C6DC3"/>
    <w:rsid w:val="003E3563"/>
    <w:rsid w:val="003E6897"/>
    <w:rsid w:val="004001AC"/>
    <w:rsid w:val="004012DC"/>
    <w:rsid w:val="00402290"/>
    <w:rsid w:val="00411A83"/>
    <w:rsid w:val="00412A8A"/>
    <w:rsid w:val="00414C73"/>
    <w:rsid w:val="00417D06"/>
    <w:rsid w:val="00421D19"/>
    <w:rsid w:val="00430AE4"/>
    <w:rsid w:val="004371B2"/>
    <w:rsid w:val="0045076E"/>
    <w:rsid w:val="00465FA0"/>
    <w:rsid w:val="00472BC6"/>
    <w:rsid w:val="00485112"/>
    <w:rsid w:val="004901CF"/>
    <w:rsid w:val="00491807"/>
    <w:rsid w:val="00496DF7"/>
    <w:rsid w:val="004A5056"/>
    <w:rsid w:val="004B281F"/>
    <w:rsid w:val="004C5BE3"/>
    <w:rsid w:val="004D75E6"/>
    <w:rsid w:val="004D7D7E"/>
    <w:rsid w:val="004E473E"/>
    <w:rsid w:val="004F5E1D"/>
    <w:rsid w:val="00520FA2"/>
    <w:rsid w:val="00523689"/>
    <w:rsid w:val="0052514E"/>
    <w:rsid w:val="00534A5D"/>
    <w:rsid w:val="00546986"/>
    <w:rsid w:val="00562136"/>
    <w:rsid w:val="00590E2D"/>
    <w:rsid w:val="00592890"/>
    <w:rsid w:val="005A20BA"/>
    <w:rsid w:val="005A5A42"/>
    <w:rsid w:val="005B2EF5"/>
    <w:rsid w:val="005B68C8"/>
    <w:rsid w:val="005C0791"/>
    <w:rsid w:val="00604D72"/>
    <w:rsid w:val="00624CC5"/>
    <w:rsid w:val="0062644F"/>
    <w:rsid w:val="00631AD3"/>
    <w:rsid w:val="00640120"/>
    <w:rsid w:val="00643FFA"/>
    <w:rsid w:val="00667149"/>
    <w:rsid w:val="0067067C"/>
    <w:rsid w:val="00672E7C"/>
    <w:rsid w:val="00673E2D"/>
    <w:rsid w:val="006B225B"/>
    <w:rsid w:val="006B262A"/>
    <w:rsid w:val="006B2A90"/>
    <w:rsid w:val="006B2F9C"/>
    <w:rsid w:val="006B631B"/>
    <w:rsid w:val="006B66E3"/>
    <w:rsid w:val="006C02C9"/>
    <w:rsid w:val="006C37D4"/>
    <w:rsid w:val="006D0262"/>
    <w:rsid w:val="006D62A0"/>
    <w:rsid w:val="00702C07"/>
    <w:rsid w:val="0070377B"/>
    <w:rsid w:val="00705223"/>
    <w:rsid w:val="0070639D"/>
    <w:rsid w:val="007232A9"/>
    <w:rsid w:val="007324B3"/>
    <w:rsid w:val="00741565"/>
    <w:rsid w:val="00743336"/>
    <w:rsid w:val="007510DC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2AD6"/>
    <w:rsid w:val="00853F28"/>
    <w:rsid w:val="008643DC"/>
    <w:rsid w:val="008666D6"/>
    <w:rsid w:val="0088101C"/>
    <w:rsid w:val="00890D48"/>
    <w:rsid w:val="00893549"/>
    <w:rsid w:val="00897117"/>
    <w:rsid w:val="008B30F7"/>
    <w:rsid w:val="008B60BC"/>
    <w:rsid w:val="008B7C0C"/>
    <w:rsid w:val="008C06D2"/>
    <w:rsid w:val="008D4380"/>
    <w:rsid w:val="008F528D"/>
    <w:rsid w:val="008F5F6F"/>
    <w:rsid w:val="00901448"/>
    <w:rsid w:val="0091370B"/>
    <w:rsid w:val="00924715"/>
    <w:rsid w:val="009376BF"/>
    <w:rsid w:val="00943379"/>
    <w:rsid w:val="00947B98"/>
    <w:rsid w:val="009701BB"/>
    <w:rsid w:val="0098306D"/>
    <w:rsid w:val="00985343"/>
    <w:rsid w:val="00992985"/>
    <w:rsid w:val="00995CB6"/>
    <w:rsid w:val="009B6D4A"/>
    <w:rsid w:val="009C520A"/>
    <w:rsid w:val="009D17BD"/>
    <w:rsid w:val="009E2722"/>
    <w:rsid w:val="009E51D8"/>
    <w:rsid w:val="00A11529"/>
    <w:rsid w:val="00A14A58"/>
    <w:rsid w:val="00A248CB"/>
    <w:rsid w:val="00A24E73"/>
    <w:rsid w:val="00A275B9"/>
    <w:rsid w:val="00A27AE5"/>
    <w:rsid w:val="00A357B2"/>
    <w:rsid w:val="00A407D8"/>
    <w:rsid w:val="00A50052"/>
    <w:rsid w:val="00A523B7"/>
    <w:rsid w:val="00A56112"/>
    <w:rsid w:val="00A62848"/>
    <w:rsid w:val="00A63ACA"/>
    <w:rsid w:val="00A65DC5"/>
    <w:rsid w:val="00A72C4E"/>
    <w:rsid w:val="00A73BEF"/>
    <w:rsid w:val="00A750C9"/>
    <w:rsid w:val="00A75B14"/>
    <w:rsid w:val="00A96C56"/>
    <w:rsid w:val="00AB6003"/>
    <w:rsid w:val="00AC28CC"/>
    <w:rsid w:val="00AE17AE"/>
    <w:rsid w:val="00AE6B84"/>
    <w:rsid w:val="00B07091"/>
    <w:rsid w:val="00B1764F"/>
    <w:rsid w:val="00B17DA3"/>
    <w:rsid w:val="00B2142E"/>
    <w:rsid w:val="00B31563"/>
    <w:rsid w:val="00B465FB"/>
    <w:rsid w:val="00B5745C"/>
    <w:rsid w:val="00B60E83"/>
    <w:rsid w:val="00B622CF"/>
    <w:rsid w:val="00B67782"/>
    <w:rsid w:val="00B75CFF"/>
    <w:rsid w:val="00BC4FE8"/>
    <w:rsid w:val="00BD668D"/>
    <w:rsid w:val="00C01525"/>
    <w:rsid w:val="00C064C3"/>
    <w:rsid w:val="00C309F7"/>
    <w:rsid w:val="00C36159"/>
    <w:rsid w:val="00C65159"/>
    <w:rsid w:val="00C7693E"/>
    <w:rsid w:val="00C7719E"/>
    <w:rsid w:val="00C83999"/>
    <w:rsid w:val="00C9000F"/>
    <w:rsid w:val="00CA126F"/>
    <w:rsid w:val="00CA3351"/>
    <w:rsid w:val="00CA53C8"/>
    <w:rsid w:val="00CB2D73"/>
    <w:rsid w:val="00CB381E"/>
    <w:rsid w:val="00CC3B98"/>
    <w:rsid w:val="00CC7A9F"/>
    <w:rsid w:val="00CE1B90"/>
    <w:rsid w:val="00D01208"/>
    <w:rsid w:val="00D03CC6"/>
    <w:rsid w:val="00D17B27"/>
    <w:rsid w:val="00D2325A"/>
    <w:rsid w:val="00D54831"/>
    <w:rsid w:val="00D54F66"/>
    <w:rsid w:val="00D617C3"/>
    <w:rsid w:val="00D65618"/>
    <w:rsid w:val="00D752DB"/>
    <w:rsid w:val="00D771D4"/>
    <w:rsid w:val="00D92FEA"/>
    <w:rsid w:val="00D94881"/>
    <w:rsid w:val="00D965DF"/>
    <w:rsid w:val="00D97975"/>
    <w:rsid w:val="00DA0C92"/>
    <w:rsid w:val="00DC35BB"/>
    <w:rsid w:val="00DC4071"/>
    <w:rsid w:val="00DD7209"/>
    <w:rsid w:val="00DD7D3A"/>
    <w:rsid w:val="00DE0B1B"/>
    <w:rsid w:val="00DE622E"/>
    <w:rsid w:val="00E22E49"/>
    <w:rsid w:val="00E40FFD"/>
    <w:rsid w:val="00E54E17"/>
    <w:rsid w:val="00E56A0D"/>
    <w:rsid w:val="00E80BDF"/>
    <w:rsid w:val="00EA4177"/>
    <w:rsid w:val="00ED7ED2"/>
    <w:rsid w:val="00EF0D37"/>
    <w:rsid w:val="00EF2376"/>
    <w:rsid w:val="00F14A26"/>
    <w:rsid w:val="00F37E85"/>
    <w:rsid w:val="00F5247C"/>
    <w:rsid w:val="00F65C33"/>
    <w:rsid w:val="00F77395"/>
    <w:rsid w:val="00F803AC"/>
    <w:rsid w:val="00F86C1B"/>
    <w:rsid w:val="00FA2FEF"/>
    <w:rsid w:val="00FA743D"/>
    <w:rsid w:val="00FB284F"/>
    <w:rsid w:val="00FB2BE5"/>
    <w:rsid w:val="00FB6F2E"/>
    <w:rsid w:val="00FD095B"/>
    <w:rsid w:val="00FD0D59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BF84D"/>
  <w15:docId w15:val="{EBF37901-90D4-46EB-956E-DFE3805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character" w:styleId="Mention">
    <w:name w:val="Mention"/>
    <w:basedOn w:val="DefaultParagraphFont"/>
    <w:uiPriority w:val="99"/>
    <w:semiHidden/>
    <w:unhideWhenUsed/>
    <w:rsid w:val="00337E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sports.com.au/wp-content/uploads/2016/08/gs-substantial-food-information-sheet-20170309-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sport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2D61D3-50F8-4162-A844-61EC19D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Denis Stanes</cp:lastModifiedBy>
  <cp:revision>3</cp:revision>
  <cp:lastPrinted>2017-05-24T02:05:00Z</cp:lastPrinted>
  <dcterms:created xsi:type="dcterms:W3CDTF">2019-11-08T01:04:00Z</dcterms:created>
  <dcterms:modified xsi:type="dcterms:W3CDTF">2019-11-08T01:06:00Z</dcterms:modified>
</cp:coreProperties>
</file>